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36" w:rsidRPr="004C4236" w:rsidRDefault="004C4236" w:rsidP="00F530B9">
      <w:pPr>
        <w:rPr>
          <w:b/>
          <w:sz w:val="28"/>
          <w:szCs w:val="28"/>
        </w:rPr>
      </w:pPr>
      <w:r w:rsidRPr="004C4236">
        <w:rPr>
          <w:b/>
          <w:sz w:val="28"/>
          <w:szCs w:val="28"/>
        </w:rPr>
        <w:t>Year Group:</w:t>
      </w:r>
      <w:r w:rsidR="00F92D81">
        <w:rPr>
          <w:b/>
          <w:sz w:val="28"/>
          <w:szCs w:val="28"/>
        </w:rPr>
        <w:t xml:space="preserve"> Reception</w:t>
      </w:r>
      <w:r w:rsidR="00F530B9">
        <w:rPr>
          <w:b/>
          <w:sz w:val="28"/>
          <w:szCs w:val="28"/>
        </w:rPr>
        <w:tab/>
      </w:r>
      <w:r w:rsidR="00F530B9">
        <w:rPr>
          <w:b/>
          <w:sz w:val="28"/>
          <w:szCs w:val="28"/>
        </w:rPr>
        <w:tab/>
      </w:r>
      <w:r w:rsidR="00F530B9">
        <w:rPr>
          <w:b/>
          <w:sz w:val="28"/>
          <w:szCs w:val="28"/>
        </w:rPr>
        <w:tab/>
      </w:r>
      <w:r w:rsidR="00F530B9">
        <w:rPr>
          <w:b/>
          <w:sz w:val="28"/>
          <w:szCs w:val="28"/>
        </w:rPr>
        <w:tab/>
      </w:r>
      <w:r w:rsidR="00F530B9">
        <w:rPr>
          <w:b/>
          <w:sz w:val="28"/>
          <w:szCs w:val="28"/>
        </w:rPr>
        <w:tab/>
      </w:r>
      <w:r w:rsidR="00F530B9">
        <w:rPr>
          <w:b/>
          <w:sz w:val="28"/>
          <w:szCs w:val="28"/>
        </w:rPr>
        <w:tab/>
      </w:r>
      <w:r w:rsidR="00F530B9">
        <w:rPr>
          <w:b/>
          <w:sz w:val="28"/>
          <w:szCs w:val="28"/>
        </w:rPr>
        <w:tab/>
      </w:r>
      <w:r w:rsidR="00F530B9">
        <w:rPr>
          <w:b/>
          <w:sz w:val="28"/>
          <w:szCs w:val="28"/>
        </w:rPr>
        <w:tab/>
      </w:r>
      <w:r w:rsidR="00991283">
        <w:rPr>
          <w:b/>
          <w:sz w:val="28"/>
          <w:szCs w:val="28"/>
        </w:rPr>
        <w:t>Week 4</w:t>
      </w:r>
      <w:r w:rsidR="00112657">
        <w:rPr>
          <w:b/>
          <w:sz w:val="28"/>
          <w:szCs w:val="28"/>
        </w:rPr>
        <w:t>:</w:t>
      </w:r>
      <w:r w:rsidR="00991283">
        <w:rPr>
          <w:b/>
          <w:sz w:val="28"/>
          <w:szCs w:val="28"/>
        </w:rPr>
        <w:t xml:space="preserve"> Friday 29</w:t>
      </w:r>
      <w:bookmarkStart w:id="0" w:name="_GoBack"/>
      <w:bookmarkEnd w:id="0"/>
      <w:r w:rsidR="00161900">
        <w:rPr>
          <w:b/>
          <w:sz w:val="28"/>
          <w:szCs w:val="28"/>
        </w:rPr>
        <w:t>/1/21</w:t>
      </w:r>
    </w:p>
    <w:tbl>
      <w:tblPr>
        <w:tblStyle w:val="TableGrid"/>
        <w:tblW w:w="15829" w:type="dxa"/>
        <w:tblLook w:val="04A0" w:firstRow="1" w:lastRow="0" w:firstColumn="1" w:lastColumn="0" w:noHBand="0" w:noVBand="1"/>
      </w:tblPr>
      <w:tblGrid>
        <w:gridCol w:w="2968"/>
        <w:gridCol w:w="3531"/>
        <w:gridCol w:w="9330"/>
      </w:tblGrid>
      <w:tr w:rsidR="00624989" w:rsidTr="00EA2DE5">
        <w:trPr>
          <w:trHeight w:val="70"/>
        </w:trPr>
        <w:tc>
          <w:tcPr>
            <w:tcW w:w="2968" w:type="dxa"/>
          </w:tcPr>
          <w:p w:rsidR="00624989" w:rsidRDefault="00624989" w:rsidP="00624989">
            <w:pPr>
              <w:rPr>
                <w:b/>
                <w:sz w:val="28"/>
                <w:szCs w:val="28"/>
                <w:u w:val="single"/>
              </w:rPr>
            </w:pPr>
          </w:p>
        </w:tc>
        <w:tc>
          <w:tcPr>
            <w:tcW w:w="3531" w:type="dxa"/>
            <w:shd w:val="clear" w:color="auto" w:fill="FFD966" w:themeFill="accent4" w:themeFillTint="99"/>
          </w:tcPr>
          <w:p w:rsidR="00624989" w:rsidRDefault="00624989" w:rsidP="00624989">
            <w:pPr>
              <w:jc w:val="center"/>
              <w:rPr>
                <w:b/>
                <w:sz w:val="28"/>
                <w:szCs w:val="28"/>
                <w:u w:val="single"/>
              </w:rPr>
            </w:pPr>
            <w:r>
              <w:rPr>
                <w:b/>
                <w:sz w:val="28"/>
                <w:szCs w:val="28"/>
                <w:u w:val="single"/>
              </w:rPr>
              <w:t>Learning Focus</w:t>
            </w:r>
          </w:p>
        </w:tc>
        <w:tc>
          <w:tcPr>
            <w:tcW w:w="9330" w:type="dxa"/>
            <w:shd w:val="clear" w:color="auto" w:fill="FFD966" w:themeFill="accent4" w:themeFillTint="99"/>
          </w:tcPr>
          <w:p w:rsidR="00624989" w:rsidRDefault="00295B99" w:rsidP="00624989">
            <w:pPr>
              <w:jc w:val="center"/>
              <w:rPr>
                <w:b/>
                <w:sz w:val="28"/>
                <w:szCs w:val="28"/>
                <w:u w:val="single"/>
              </w:rPr>
            </w:pPr>
            <w:r>
              <w:rPr>
                <w:b/>
                <w:sz w:val="28"/>
                <w:szCs w:val="28"/>
                <w:u w:val="single"/>
              </w:rPr>
              <w:t xml:space="preserve">Suggested </w:t>
            </w:r>
            <w:r w:rsidR="00624989">
              <w:rPr>
                <w:b/>
                <w:sz w:val="28"/>
                <w:szCs w:val="28"/>
                <w:u w:val="single"/>
              </w:rPr>
              <w:t>Activities</w:t>
            </w:r>
          </w:p>
        </w:tc>
      </w:tr>
      <w:tr w:rsidR="00830125" w:rsidTr="00EA2DE5">
        <w:trPr>
          <w:trHeight w:val="70"/>
        </w:trPr>
        <w:tc>
          <w:tcPr>
            <w:tcW w:w="2968" w:type="dxa"/>
            <w:shd w:val="clear" w:color="auto" w:fill="BDD6EE" w:themeFill="accent1" w:themeFillTint="66"/>
          </w:tcPr>
          <w:p w:rsidR="00830125" w:rsidRPr="00830125" w:rsidRDefault="007D39B9" w:rsidP="00830125">
            <w:pPr>
              <w:jc w:val="center"/>
              <w:rPr>
                <w:b/>
                <w:sz w:val="28"/>
                <w:szCs w:val="28"/>
              </w:rPr>
            </w:pPr>
            <w:r>
              <w:rPr>
                <w:b/>
                <w:sz w:val="28"/>
                <w:szCs w:val="28"/>
              </w:rPr>
              <w:t>Music</w:t>
            </w:r>
          </w:p>
        </w:tc>
        <w:tc>
          <w:tcPr>
            <w:tcW w:w="3531" w:type="dxa"/>
            <w:shd w:val="clear" w:color="auto" w:fill="FFFFFF" w:themeFill="background1"/>
          </w:tcPr>
          <w:p w:rsidR="00631269" w:rsidRPr="00631269" w:rsidRDefault="00631269" w:rsidP="00631269">
            <w:pPr>
              <w:jc w:val="center"/>
              <w:rPr>
                <w:b/>
                <w:color w:val="002060"/>
                <w:sz w:val="28"/>
                <w:szCs w:val="28"/>
              </w:rPr>
            </w:pPr>
            <w:r w:rsidRPr="00631269">
              <w:rPr>
                <w:b/>
                <w:color w:val="002060"/>
                <w:sz w:val="28"/>
                <w:szCs w:val="28"/>
              </w:rPr>
              <w:t xml:space="preserve">I can learn some new songs. </w:t>
            </w:r>
          </w:p>
          <w:p w:rsidR="00631ED5" w:rsidRDefault="00631ED5" w:rsidP="00631269">
            <w:pPr>
              <w:jc w:val="center"/>
              <w:rPr>
                <w:b/>
                <w:color w:val="002060"/>
                <w:sz w:val="28"/>
                <w:szCs w:val="28"/>
              </w:rPr>
            </w:pPr>
          </w:p>
          <w:p w:rsidR="00631269" w:rsidRDefault="00631269" w:rsidP="00631269">
            <w:pPr>
              <w:jc w:val="center"/>
              <w:rPr>
                <w:b/>
                <w:color w:val="002060"/>
                <w:sz w:val="28"/>
                <w:szCs w:val="28"/>
              </w:rPr>
            </w:pPr>
            <w:r w:rsidRPr="00631269">
              <w:rPr>
                <w:b/>
                <w:color w:val="002060"/>
                <w:sz w:val="28"/>
                <w:szCs w:val="28"/>
              </w:rPr>
              <w:t>I can follow some of the song activities.</w:t>
            </w:r>
          </w:p>
          <w:p w:rsidR="00631269" w:rsidRDefault="00631269" w:rsidP="00631269">
            <w:pPr>
              <w:jc w:val="center"/>
              <w:rPr>
                <w:b/>
                <w:color w:val="002060"/>
                <w:sz w:val="28"/>
                <w:szCs w:val="28"/>
              </w:rPr>
            </w:pPr>
          </w:p>
          <w:p w:rsidR="00631269" w:rsidRPr="00631269" w:rsidRDefault="00631269" w:rsidP="00631269">
            <w:pPr>
              <w:jc w:val="center"/>
              <w:rPr>
                <w:b/>
                <w:color w:val="002060"/>
                <w:sz w:val="28"/>
                <w:szCs w:val="28"/>
              </w:rPr>
            </w:pPr>
          </w:p>
        </w:tc>
        <w:tc>
          <w:tcPr>
            <w:tcW w:w="9330" w:type="dxa"/>
            <w:shd w:val="clear" w:color="auto" w:fill="FFFFFF" w:themeFill="background1"/>
          </w:tcPr>
          <w:p w:rsidR="00FD0A58" w:rsidRPr="00830125" w:rsidRDefault="00631269" w:rsidP="004D0A90">
            <w:pPr>
              <w:rPr>
                <w:b/>
                <w:color w:val="002060"/>
                <w:sz w:val="28"/>
                <w:szCs w:val="28"/>
              </w:rPr>
            </w:pPr>
            <w:r>
              <w:rPr>
                <w:b/>
                <w:color w:val="002060"/>
                <w:sz w:val="28"/>
                <w:szCs w:val="28"/>
              </w:rPr>
              <w:t xml:space="preserve">‘Out of the Ark Music’ – Follow the link on Google Classroom. </w:t>
            </w:r>
            <w:r w:rsidR="007F1057">
              <w:rPr>
                <w:b/>
                <w:color w:val="002060"/>
                <w:sz w:val="28"/>
                <w:szCs w:val="28"/>
              </w:rPr>
              <w:t>Go to Week 3</w:t>
            </w:r>
            <w:r w:rsidRPr="00631269">
              <w:rPr>
                <w:b/>
                <w:color w:val="002060"/>
                <w:sz w:val="28"/>
                <w:szCs w:val="28"/>
              </w:rPr>
              <w:t xml:space="preserve"> and sing along to ‘</w:t>
            </w:r>
            <w:r w:rsidR="007F1057">
              <w:rPr>
                <w:b/>
                <w:color w:val="002060"/>
                <w:sz w:val="28"/>
                <w:szCs w:val="28"/>
              </w:rPr>
              <w:t>Just Sing</w:t>
            </w:r>
            <w:r w:rsidRPr="00631269">
              <w:rPr>
                <w:b/>
                <w:color w:val="002060"/>
                <w:sz w:val="28"/>
                <w:szCs w:val="28"/>
              </w:rPr>
              <w:t>!’ and ‘</w:t>
            </w:r>
            <w:r w:rsidR="007F1057">
              <w:rPr>
                <w:b/>
                <w:color w:val="002060"/>
                <w:sz w:val="28"/>
                <w:szCs w:val="28"/>
              </w:rPr>
              <w:t>Make a Difference</w:t>
            </w:r>
            <w:r>
              <w:rPr>
                <w:b/>
                <w:color w:val="002060"/>
                <w:sz w:val="28"/>
                <w:szCs w:val="28"/>
              </w:rPr>
              <w:t>!’</w:t>
            </w:r>
            <w:r w:rsidR="007F1057">
              <w:rPr>
                <w:b/>
                <w:color w:val="002060"/>
                <w:sz w:val="28"/>
                <w:szCs w:val="28"/>
              </w:rPr>
              <w:t xml:space="preserve"> Don’t forget to look at the</w:t>
            </w:r>
            <w:r w:rsidRPr="00631269">
              <w:rPr>
                <w:b/>
                <w:color w:val="002060"/>
                <w:sz w:val="28"/>
                <w:szCs w:val="28"/>
              </w:rPr>
              <w:t xml:space="preserve"> song activ</w:t>
            </w:r>
            <w:r w:rsidR="007F1057">
              <w:rPr>
                <w:b/>
                <w:color w:val="002060"/>
                <w:sz w:val="28"/>
                <w:szCs w:val="28"/>
              </w:rPr>
              <w:t>ities</w:t>
            </w:r>
            <w:r>
              <w:rPr>
                <w:b/>
                <w:color w:val="002060"/>
                <w:sz w:val="28"/>
                <w:szCs w:val="28"/>
              </w:rPr>
              <w:t xml:space="preserve">. </w:t>
            </w:r>
            <w:r w:rsidRPr="00631269">
              <w:rPr>
                <w:b/>
                <w:color w:val="002060"/>
                <w:sz w:val="28"/>
                <w:szCs w:val="28"/>
              </w:rPr>
              <w:t>Happy Singing</w:t>
            </w:r>
            <w:r>
              <w:rPr>
                <w:b/>
                <w:color w:val="002060"/>
                <w:sz w:val="28"/>
                <w:szCs w:val="28"/>
              </w:rPr>
              <w:t xml:space="preserve"> and dancing</w:t>
            </w:r>
            <w:r w:rsidRPr="00631269">
              <w:rPr>
                <w:b/>
                <w:color w:val="002060"/>
                <w:sz w:val="28"/>
                <w:szCs w:val="28"/>
              </w:rPr>
              <w:t>!!</w:t>
            </w:r>
          </w:p>
        </w:tc>
      </w:tr>
      <w:tr w:rsidR="00624989" w:rsidTr="00EA2DE5">
        <w:trPr>
          <w:trHeight w:val="1229"/>
        </w:trPr>
        <w:tc>
          <w:tcPr>
            <w:tcW w:w="2968" w:type="dxa"/>
            <w:shd w:val="clear" w:color="auto" w:fill="BDD6EE" w:themeFill="accent1" w:themeFillTint="66"/>
          </w:tcPr>
          <w:p w:rsidR="00624989" w:rsidRPr="004C4236" w:rsidRDefault="00CC1CAF" w:rsidP="004C4236">
            <w:pPr>
              <w:jc w:val="center"/>
              <w:rPr>
                <w:b/>
                <w:sz w:val="28"/>
                <w:szCs w:val="28"/>
              </w:rPr>
            </w:pPr>
            <w:r>
              <w:rPr>
                <w:b/>
                <w:sz w:val="28"/>
                <w:szCs w:val="28"/>
              </w:rPr>
              <w:t>French</w:t>
            </w:r>
          </w:p>
          <w:p w:rsidR="00624989" w:rsidRPr="004C4236" w:rsidRDefault="00624989" w:rsidP="004C4236">
            <w:pPr>
              <w:jc w:val="center"/>
              <w:rPr>
                <w:b/>
                <w:sz w:val="28"/>
                <w:szCs w:val="28"/>
              </w:rPr>
            </w:pPr>
          </w:p>
        </w:tc>
        <w:tc>
          <w:tcPr>
            <w:tcW w:w="3531" w:type="dxa"/>
          </w:tcPr>
          <w:p w:rsidR="00A21E81" w:rsidRPr="004C4236" w:rsidRDefault="00A0689C" w:rsidP="00C50350">
            <w:pPr>
              <w:jc w:val="center"/>
              <w:rPr>
                <w:b/>
                <w:color w:val="002060"/>
                <w:sz w:val="28"/>
                <w:szCs w:val="28"/>
              </w:rPr>
            </w:pPr>
            <w:r>
              <w:rPr>
                <w:b/>
                <w:color w:val="002060"/>
                <w:sz w:val="28"/>
                <w:szCs w:val="28"/>
              </w:rPr>
              <w:t>I can listen and respond in French</w:t>
            </w:r>
          </w:p>
        </w:tc>
        <w:tc>
          <w:tcPr>
            <w:tcW w:w="9330" w:type="dxa"/>
          </w:tcPr>
          <w:p w:rsidR="00665172" w:rsidRPr="00CA1B15" w:rsidRDefault="00794613" w:rsidP="00CA1B15">
            <w:pPr>
              <w:rPr>
                <w:b/>
                <w:color w:val="002060"/>
                <w:sz w:val="28"/>
                <w:szCs w:val="28"/>
              </w:rPr>
            </w:pPr>
            <w:r>
              <w:rPr>
                <w:b/>
                <w:color w:val="002060"/>
                <w:sz w:val="28"/>
                <w:szCs w:val="28"/>
              </w:rPr>
              <w:t>Madame King has uploaded a French activity on Google Classroom.</w:t>
            </w:r>
          </w:p>
        </w:tc>
      </w:tr>
      <w:tr w:rsidR="00295B99" w:rsidTr="00EA2DE5">
        <w:trPr>
          <w:trHeight w:val="1048"/>
        </w:trPr>
        <w:tc>
          <w:tcPr>
            <w:tcW w:w="2968" w:type="dxa"/>
            <w:shd w:val="clear" w:color="auto" w:fill="BDD6EE" w:themeFill="accent1" w:themeFillTint="66"/>
          </w:tcPr>
          <w:p w:rsidR="00A21E81" w:rsidRDefault="004D0A90" w:rsidP="004C4236">
            <w:pPr>
              <w:jc w:val="center"/>
              <w:rPr>
                <w:b/>
                <w:sz w:val="28"/>
                <w:szCs w:val="28"/>
              </w:rPr>
            </w:pPr>
            <w:r w:rsidRPr="004D0A90">
              <w:rPr>
                <w:b/>
                <w:sz w:val="28"/>
                <w:szCs w:val="28"/>
              </w:rPr>
              <w:t>Understanding the World</w:t>
            </w:r>
          </w:p>
          <w:p w:rsidR="004C4236" w:rsidRPr="004C4236" w:rsidRDefault="004C4236" w:rsidP="004C4236">
            <w:pPr>
              <w:jc w:val="center"/>
              <w:rPr>
                <w:b/>
                <w:sz w:val="28"/>
                <w:szCs w:val="28"/>
              </w:rPr>
            </w:pPr>
          </w:p>
        </w:tc>
        <w:tc>
          <w:tcPr>
            <w:tcW w:w="3531" w:type="dxa"/>
          </w:tcPr>
          <w:p w:rsidR="002B1D3A" w:rsidRPr="004C4236" w:rsidRDefault="004D0A90" w:rsidP="00246710">
            <w:pPr>
              <w:jc w:val="center"/>
              <w:rPr>
                <w:b/>
                <w:color w:val="002060"/>
                <w:sz w:val="28"/>
                <w:szCs w:val="28"/>
              </w:rPr>
            </w:pPr>
            <w:r w:rsidRPr="004D0A90">
              <w:rPr>
                <w:b/>
                <w:color w:val="002060"/>
                <w:sz w:val="28"/>
                <w:szCs w:val="28"/>
              </w:rPr>
              <w:t xml:space="preserve">I </w:t>
            </w:r>
            <w:r w:rsidR="00246710">
              <w:rPr>
                <w:b/>
                <w:color w:val="002060"/>
                <w:sz w:val="28"/>
                <w:szCs w:val="28"/>
              </w:rPr>
              <w:t>am learning the names of the planets.</w:t>
            </w:r>
          </w:p>
        </w:tc>
        <w:tc>
          <w:tcPr>
            <w:tcW w:w="9330" w:type="dxa"/>
          </w:tcPr>
          <w:p w:rsidR="00991283" w:rsidRDefault="00246710" w:rsidP="004D0A90">
            <w:pPr>
              <w:rPr>
                <w:b/>
                <w:color w:val="002060"/>
                <w:sz w:val="28"/>
                <w:szCs w:val="28"/>
              </w:rPr>
            </w:pPr>
            <w:r>
              <w:rPr>
                <w:b/>
                <w:color w:val="002060"/>
                <w:sz w:val="28"/>
                <w:szCs w:val="28"/>
              </w:rPr>
              <w:t xml:space="preserve">This is our last day for the book ‘Whatever Next.’ When Baby Bear went to the moon, he would have zoomed past lots of stars and planets. </w:t>
            </w:r>
          </w:p>
          <w:p w:rsidR="00991283" w:rsidRDefault="00991283" w:rsidP="004D0A90">
            <w:pPr>
              <w:rPr>
                <w:b/>
                <w:color w:val="FF0000"/>
                <w:sz w:val="28"/>
                <w:szCs w:val="28"/>
              </w:rPr>
            </w:pPr>
            <w:r>
              <w:rPr>
                <w:b/>
                <w:color w:val="FF0000"/>
                <w:sz w:val="28"/>
                <w:szCs w:val="28"/>
              </w:rPr>
              <w:t>Activities:</w:t>
            </w:r>
          </w:p>
          <w:p w:rsidR="00991283" w:rsidRDefault="00991283" w:rsidP="00991283">
            <w:pPr>
              <w:pStyle w:val="ListParagraph"/>
              <w:numPr>
                <w:ilvl w:val="0"/>
                <w:numId w:val="16"/>
              </w:numPr>
              <w:rPr>
                <w:b/>
                <w:color w:val="002060"/>
                <w:sz w:val="28"/>
                <w:szCs w:val="28"/>
              </w:rPr>
            </w:pPr>
            <w:r w:rsidRPr="00991283">
              <w:rPr>
                <w:b/>
                <w:color w:val="002060"/>
                <w:sz w:val="28"/>
                <w:szCs w:val="28"/>
              </w:rPr>
              <w:t xml:space="preserve">Watch and listen to the Solar System song to learn more about the planets. </w:t>
            </w:r>
          </w:p>
          <w:p w:rsidR="00631ED5" w:rsidRDefault="00991283" w:rsidP="00991283">
            <w:pPr>
              <w:pStyle w:val="ListParagraph"/>
              <w:numPr>
                <w:ilvl w:val="0"/>
                <w:numId w:val="16"/>
              </w:numPr>
              <w:rPr>
                <w:b/>
                <w:color w:val="002060"/>
                <w:sz w:val="28"/>
                <w:szCs w:val="28"/>
              </w:rPr>
            </w:pPr>
            <w:r w:rsidRPr="00991283">
              <w:rPr>
                <w:b/>
                <w:color w:val="002060"/>
                <w:sz w:val="28"/>
                <w:szCs w:val="28"/>
              </w:rPr>
              <w:t>Look at the PowerPoint ‘Which Planet am I? (Children will need help as it’s for YR 1/2 but I think they’ll like it, something to challenge them!)</w:t>
            </w:r>
          </w:p>
          <w:p w:rsidR="00991283" w:rsidRPr="00991283" w:rsidRDefault="00991283" w:rsidP="00991283">
            <w:pPr>
              <w:pStyle w:val="ListParagraph"/>
              <w:numPr>
                <w:ilvl w:val="0"/>
                <w:numId w:val="16"/>
              </w:numPr>
              <w:rPr>
                <w:b/>
                <w:color w:val="002060"/>
                <w:sz w:val="28"/>
                <w:szCs w:val="28"/>
              </w:rPr>
            </w:pPr>
            <w:r>
              <w:rPr>
                <w:b/>
                <w:color w:val="002060"/>
                <w:sz w:val="28"/>
                <w:szCs w:val="28"/>
              </w:rPr>
              <w:t>Go outside when it’s dark, or look out the window and talk about what you can see. Can you find the moon? Does the sky change from one night to the next?</w:t>
            </w:r>
          </w:p>
          <w:p w:rsidR="00991283" w:rsidRPr="00DF38D9" w:rsidRDefault="00991283" w:rsidP="004D0A90">
            <w:pPr>
              <w:rPr>
                <w:b/>
                <w:color w:val="002060"/>
                <w:sz w:val="28"/>
                <w:szCs w:val="28"/>
              </w:rPr>
            </w:pPr>
          </w:p>
        </w:tc>
      </w:tr>
      <w:tr w:rsidR="00782297" w:rsidTr="00EA2DE5">
        <w:trPr>
          <w:trHeight w:val="1048"/>
        </w:trPr>
        <w:tc>
          <w:tcPr>
            <w:tcW w:w="2968" w:type="dxa"/>
            <w:shd w:val="clear" w:color="auto" w:fill="BDD6EE" w:themeFill="accent1" w:themeFillTint="66"/>
          </w:tcPr>
          <w:p w:rsidR="00782297" w:rsidRDefault="00DD5FC4" w:rsidP="004C4236">
            <w:pPr>
              <w:jc w:val="center"/>
              <w:rPr>
                <w:b/>
                <w:sz w:val="28"/>
                <w:szCs w:val="28"/>
              </w:rPr>
            </w:pPr>
            <w:r>
              <w:rPr>
                <w:b/>
                <w:sz w:val="28"/>
                <w:szCs w:val="28"/>
              </w:rPr>
              <w:lastRenderedPageBreak/>
              <w:t>Communication and Language - Listening</w:t>
            </w:r>
          </w:p>
        </w:tc>
        <w:tc>
          <w:tcPr>
            <w:tcW w:w="3531" w:type="dxa"/>
          </w:tcPr>
          <w:p w:rsidR="004D0A90" w:rsidRDefault="00DD5FC4" w:rsidP="00185345">
            <w:pPr>
              <w:jc w:val="center"/>
            </w:pPr>
            <w:r>
              <w:rPr>
                <w:b/>
                <w:color w:val="002060"/>
                <w:sz w:val="28"/>
                <w:szCs w:val="28"/>
              </w:rPr>
              <w:t>I am beginning to be able to sit quietly and listen.</w:t>
            </w:r>
            <w:r w:rsidR="004D0A90">
              <w:t xml:space="preserve"> </w:t>
            </w:r>
          </w:p>
          <w:p w:rsidR="004D0A90" w:rsidRDefault="004D0A90" w:rsidP="00185345">
            <w:pPr>
              <w:jc w:val="center"/>
            </w:pPr>
          </w:p>
          <w:p w:rsidR="004D0A90" w:rsidRDefault="004D0A90" w:rsidP="004D0A90">
            <w:pPr>
              <w:jc w:val="center"/>
              <w:rPr>
                <w:b/>
                <w:color w:val="002060"/>
                <w:sz w:val="28"/>
                <w:szCs w:val="28"/>
              </w:rPr>
            </w:pPr>
            <w:r w:rsidRPr="004D0A90">
              <w:rPr>
                <w:b/>
                <w:color w:val="002060"/>
                <w:sz w:val="28"/>
                <w:szCs w:val="28"/>
              </w:rPr>
              <w:t>I can take part in a Google Meet.</w:t>
            </w:r>
          </w:p>
        </w:tc>
        <w:tc>
          <w:tcPr>
            <w:tcW w:w="9330" w:type="dxa"/>
          </w:tcPr>
          <w:p w:rsidR="00161900" w:rsidRDefault="00D51C8F" w:rsidP="00161900">
            <w:pPr>
              <w:rPr>
                <w:b/>
                <w:color w:val="002060"/>
                <w:sz w:val="28"/>
                <w:szCs w:val="28"/>
              </w:rPr>
            </w:pPr>
            <w:r>
              <w:rPr>
                <w:b/>
                <w:color w:val="002060"/>
                <w:sz w:val="28"/>
                <w:szCs w:val="28"/>
              </w:rPr>
              <w:t>Tune in to ‘</w:t>
            </w:r>
            <w:r w:rsidR="00DF38D9">
              <w:rPr>
                <w:b/>
                <w:color w:val="002060"/>
                <w:sz w:val="28"/>
                <w:szCs w:val="28"/>
              </w:rPr>
              <w:t>Specials</w:t>
            </w:r>
            <w:r>
              <w:rPr>
                <w:b/>
                <w:color w:val="002060"/>
                <w:sz w:val="28"/>
                <w:szCs w:val="28"/>
              </w:rPr>
              <w:t xml:space="preserve"> </w:t>
            </w:r>
            <w:r w:rsidR="00DD5FC4">
              <w:rPr>
                <w:b/>
                <w:color w:val="002060"/>
                <w:sz w:val="28"/>
                <w:szCs w:val="28"/>
              </w:rPr>
              <w:t xml:space="preserve">Worship’ </w:t>
            </w:r>
            <w:r>
              <w:rPr>
                <w:b/>
                <w:color w:val="002060"/>
                <w:sz w:val="28"/>
                <w:szCs w:val="28"/>
              </w:rPr>
              <w:t>on Google Classroom.</w:t>
            </w:r>
          </w:p>
          <w:p w:rsidR="004D0A90" w:rsidRDefault="004D0A90" w:rsidP="00185345">
            <w:pPr>
              <w:rPr>
                <w:b/>
                <w:color w:val="002060"/>
                <w:sz w:val="28"/>
                <w:szCs w:val="28"/>
              </w:rPr>
            </w:pPr>
          </w:p>
          <w:p w:rsidR="004D0A90" w:rsidRDefault="004D0A90" w:rsidP="00185345">
            <w:pPr>
              <w:rPr>
                <w:b/>
                <w:color w:val="002060"/>
                <w:sz w:val="28"/>
                <w:szCs w:val="28"/>
              </w:rPr>
            </w:pPr>
          </w:p>
          <w:p w:rsidR="00DD5FC4" w:rsidRDefault="004D0A90" w:rsidP="00185345">
            <w:pPr>
              <w:rPr>
                <w:b/>
                <w:color w:val="002060"/>
                <w:sz w:val="28"/>
                <w:szCs w:val="28"/>
              </w:rPr>
            </w:pPr>
            <w:r w:rsidRPr="004D0A90">
              <w:rPr>
                <w:b/>
                <w:color w:val="002060"/>
                <w:sz w:val="28"/>
                <w:szCs w:val="28"/>
              </w:rPr>
              <w:t>Daily Google Meet for 10 minutes at 9.30 am</w:t>
            </w:r>
          </w:p>
        </w:tc>
      </w:tr>
      <w:tr w:rsidR="00720F34" w:rsidTr="00EA2DE5">
        <w:trPr>
          <w:trHeight w:val="1048"/>
        </w:trPr>
        <w:tc>
          <w:tcPr>
            <w:tcW w:w="2968" w:type="dxa"/>
            <w:shd w:val="clear" w:color="auto" w:fill="BDD6EE" w:themeFill="accent1" w:themeFillTint="66"/>
          </w:tcPr>
          <w:p w:rsidR="00720F34" w:rsidRDefault="00720F34" w:rsidP="0027022D">
            <w:pPr>
              <w:jc w:val="center"/>
              <w:rPr>
                <w:b/>
                <w:sz w:val="28"/>
                <w:szCs w:val="28"/>
              </w:rPr>
            </w:pPr>
            <w:r>
              <w:rPr>
                <w:b/>
                <w:sz w:val="28"/>
                <w:szCs w:val="28"/>
              </w:rPr>
              <w:t>Lego</w:t>
            </w:r>
            <w:r w:rsidR="00204E2D">
              <w:rPr>
                <w:b/>
                <w:sz w:val="28"/>
                <w:szCs w:val="28"/>
              </w:rPr>
              <w:t>/Construction</w:t>
            </w:r>
            <w:r>
              <w:rPr>
                <w:b/>
                <w:sz w:val="28"/>
                <w:szCs w:val="28"/>
              </w:rPr>
              <w:t xml:space="preserve"> Challenge</w:t>
            </w:r>
            <w:r w:rsidR="0027022D">
              <w:rPr>
                <w:b/>
                <w:sz w:val="28"/>
                <w:szCs w:val="28"/>
              </w:rPr>
              <w:t xml:space="preserve"> (Optional Activity)</w:t>
            </w:r>
          </w:p>
        </w:tc>
        <w:tc>
          <w:tcPr>
            <w:tcW w:w="3531" w:type="dxa"/>
          </w:tcPr>
          <w:p w:rsidR="00720F34" w:rsidRDefault="0027022D" w:rsidP="00185345">
            <w:pPr>
              <w:jc w:val="center"/>
              <w:rPr>
                <w:b/>
                <w:color w:val="002060"/>
                <w:sz w:val="28"/>
                <w:szCs w:val="28"/>
              </w:rPr>
            </w:pPr>
            <w:r w:rsidRPr="0027022D">
              <w:rPr>
                <w:b/>
                <w:color w:val="002060"/>
                <w:sz w:val="28"/>
                <w:szCs w:val="28"/>
              </w:rPr>
              <w:t>I can design and build a variety of models.</w:t>
            </w:r>
          </w:p>
        </w:tc>
        <w:tc>
          <w:tcPr>
            <w:tcW w:w="9330" w:type="dxa"/>
          </w:tcPr>
          <w:p w:rsidR="00F62E9B" w:rsidRDefault="00EB335D" w:rsidP="00F62E9B">
            <w:pPr>
              <w:rPr>
                <w:b/>
                <w:color w:val="002060"/>
                <w:sz w:val="28"/>
                <w:szCs w:val="28"/>
              </w:rPr>
            </w:pPr>
            <w:r>
              <w:rPr>
                <w:b/>
                <w:color w:val="002060"/>
                <w:sz w:val="28"/>
                <w:szCs w:val="28"/>
              </w:rPr>
              <w:t xml:space="preserve">Day </w:t>
            </w:r>
            <w:r w:rsidR="00F83889">
              <w:rPr>
                <w:b/>
                <w:color w:val="002060"/>
                <w:sz w:val="28"/>
                <w:szCs w:val="28"/>
              </w:rPr>
              <w:t>19</w:t>
            </w:r>
            <w:r w:rsidR="0027022D" w:rsidRPr="0027022D">
              <w:rPr>
                <w:b/>
                <w:color w:val="002060"/>
                <w:sz w:val="28"/>
                <w:szCs w:val="28"/>
              </w:rPr>
              <w:t xml:space="preserve">: </w:t>
            </w:r>
            <w:r w:rsidR="00F83889">
              <w:rPr>
                <w:b/>
                <w:color w:val="002060"/>
                <w:sz w:val="28"/>
                <w:szCs w:val="28"/>
              </w:rPr>
              <w:t>Let’s pretend it’s hot and sunny! Design and build a new water park!</w:t>
            </w:r>
          </w:p>
          <w:p w:rsidR="0027022D" w:rsidRDefault="0027022D" w:rsidP="00F62E9B">
            <w:pPr>
              <w:rPr>
                <w:b/>
                <w:color w:val="002060"/>
                <w:sz w:val="28"/>
                <w:szCs w:val="28"/>
              </w:rPr>
            </w:pPr>
            <w:r>
              <w:rPr>
                <w:b/>
                <w:color w:val="002060"/>
                <w:sz w:val="28"/>
                <w:szCs w:val="28"/>
              </w:rPr>
              <w:t>Take a photo of it and upload it to Tapestry!</w:t>
            </w:r>
          </w:p>
        </w:tc>
      </w:tr>
      <w:tr w:rsidR="00672164" w:rsidTr="00EA2DE5">
        <w:trPr>
          <w:trHeight w:val="1048"/>
        </w:trPr>
        <w:tc>
          <w:tcPr>
            <w:tcW w:w="2968" w:type="dxa"/>
            <w:shd w:val="clear" w:color="auto" w:fill="BDD6EE" w:themeFill="accent1" w:themeFillTint="66"/>
          </w:tcPr>
          <w:p w:rsidR="00672164" w:rsidRDefault="00DF38D9" w:rsidP="00FB0B98">
            <w:pPr>
              <w:jc w:val="center"/>
              <w:rPr>
                <w:b/>
                <w:sz w:val="28"/>
                <w:szCs w:val="28"/>
              </w:rPr>
            </w:pPr>
            <w:r>
              <w:rPr>
                <w:b/>
                <w:sz w:val="28"/>
                <w:szCs w:val="28"/>
              </w:rPr>
              <w:t>Role Play</w:t>
            </w:r>
          </w:p>
        </w:tc>
        <w:tc>
          <w:tcPr>
            <w:tcW w:w="3531" w:type="dxa"/>
          </w:tcPr>
          <w:p w:rsidR="00672164" w:rsidRDefault="00DF38D9" w:rsidP="00E3589E">
            <w:pPr>
              <w:jc w:val="center"/>
              <w:rPr>
                <w:b/>
                <w:color w:val="002060"/>
                <w:sz w:val="28"/>
                <w:szCs w:val="28"/>
              </w:rPr>
            </w:pPr>
            <w:r w:rsidRPr="00DF38D9">
              <w:rPr>
                <w:b/>
                <w:color w:val="002060"/>
                <w:sz w:val="28"/>
                <w:szCs w:val="28"/>
              </w:rPr>
              <w:t>I can use my imagination when role playing.</w:t>
            </w:r>
          </w:p>
        </w:tc>
        <w:tc>
          <w:tcPr>
            <w:tcW w:w="9330" w:type="dxa"/>
          </w:tcPr>
          <w:p w:rsidR="007D39B9" w:rsidRDefault="007D39B9" w:rsidP="00A255FC">
            <w:pPr>
              <w:rPr>
                <w:b/>
                <w:color w:val="002060"/>
                <w:sz w:val="28"/>
                <w:szCs w:val="28"/>
              </w:rPr>
            </w:pPr>
            <w:r>
              <w:rPr>
                <w:b/>
                <w:color w:val="002060"/>
                <w:sz w:val="28"/>
                <w:szCs w:val="28"/>
              </w:rPr>
              <w:t>It’s Friday</w:t>
            </w:r>
            <w:r w:rsidR="00DF38D9" w:rsidRPr="00DF38D9">
              <w:rPr>
                <w:b/>
                <w:color w:val="002060"/>
                <w:sz w:val="28"/>
                <w:szCs w:val="28"/>
              </w:rPr>
              <w:t>! So it is House Point day and Specials!! Play schools with your toys, grown-ups or brothers and sisters. Make a register, don’t forget to ask who is having school dinners or packed lunch. Choose someone to be ‘Special’ who will it be this week? Let them choose 2 people to sit on the chairs with them. What will you teach today? Which teacher will you be? Who will get a house point? Don’t forget to count up the house points, who has won this week? Who is getting sports award? Who has been made ‘Special’ in worship? Most importantly HAVE FUN!!</w:t>
            </w:r>
          </w:p>
          <w:p w:rsidR="00B91350" w:rsidRDefault="00B91350" w:rsidP="00A255FC">
            <w:pPr>
              <w:rPr>
                <w:b/>
                <w:color w:val="002060"/>
                <w:sz w:val="28"/>
                <w:szCs w:val="28"/>
              </w:rPr>
            </w:pPr>
            <w:r>
              <w:rPr>
                <w:b/>
                <w:color w:val="002060"/>
                <w:sz w:val="28"/>
                <w:szCs w:val="28"/>
              </w:rPr>
              <w:t>Or</w:t>
            </w:r>
          </w:p>
          <w:p w:rsidR="00B91350" w:rsidRPr="00E32633" w:rsidRDefault="00B91350" w:rsidP="00A255FC">
            <w:pPr>
              <w:rPr>
                <w:b/>
                <w:color w:val="002060"/>
                <w:sz w:val="28"/>
                <w:szCs w:val="28"/>
              </w:rPr>
            </w:pPr>
            <w:r w:rsidRPr="00E32633">
              <w:rPr>
                <w:b/>
                <w:color w:val="002060"/>
                <w:sz w:val="28"/>
                <w:szCs w:val="28"/>
              </w:rPr>
              <w:t>Role Play being Baby Bear and go to the moon!</w:t>
            </w:r>
            <w:r w:rsidR="00E32633" w:rsidRPr="00E32633">
              <w:rPr>
                <w:b/>
                <w:color w:val="002060"/>
                <w:sz w:val="28"/>
                <w:szCs w:val="28"/>
              </w:rPr>
              <w:t xml:space="preserve"> Find some space boots, a space helmet and a rocket and WHOOSH off you go!</w:t>
            </w:r>
            <w:r w:rsidR="00E32633">
              <w:rPr>
                <w:b/>
                <w:color w:val="002060"/>
                <w:sz w:val="28"/>
                <w:szCs w:val="28"/>
              </w:rPr>
              <w:t xml:space="preserve"> Read the story again on the PowerPoint.</w:t>
            </w:r>
          </w:p>
          <w:p w:rsidR="00672164" w:rsidRDefault="00672164" w:rsidP="00A255FC">
            <w:pPr>
              <w:rPr>
                <w:b/>
                <w:color w:val="002060"/>
                <w:sz w:val="28"/>
                <w:szCs w:val="28"/>
              </w:rPr>
            </w:pPr>
            <w:r>
              <w:rPr>
                <w:b/>
                <w:color w:val="002060"/>
                <w:sz w:val="28"/>
                <w:szCs w:val="28"/>
              </w:rPr>
              <w:t>Take a photograph and upload it to Tapestry!</w:t>
            </w:r>
          </w:p>
        </w:tc>
      </w:tr>
      <w:tr w:rsidR="00D51C8F" w:rsidTr="00EA2DE5">
        <w:trPr>
          <w:trHeight w:val="1048"/>
        </w:trPr>
        <w:tc>
          <w:tcPr>
            <w:tcW w:w="2968" w:type="dxa"/>
            <w:shd w:val="clear" w:color="auto" w:fill="BDD6EE" w:themeFill="accent1" w:themeFillTint="66"/>
          </w:tcPr>
          <w:p w:rsidR="00D51C8F" w:rsidRDefault="00D51C8F" w:rsidP="00DF38D9">
            <w:pPr>
              <w:jc w:val="center"/>
              <w:rPr>
                <w:b/>
                <w:sz w:val="28"/>
                <w:szCs w:val="28"/>
              </w:rPr>
            </w:pPr>
            <w:r>
              <w:rPr>
                <w:b/>
                <w:sz w:val="28"/>
                <w:szCs w:val="28"/>
              </w:rPr>
              <w:lastRenderedPageBreak/>
              <w:t>PE</w:t>
            </w:r>
          </w:p>
        </w:tc>
        <w:tc>
          <w:tcPr>
            <w:tcW w:w="3531" w:type="dxa"/>
          </w:tcPr>
          <w:p w:rsidR="00363F62" w:rsidRDefault="00DF38D9" w:rsidP="00DF38D9">
            <w:pPr>
              <w:jc w:val="center"/>
            </w:pPr>
            <w:r w:rsidRPr="00DF38D9">
              <w:rPr>
                <w:b/>
                <w:color w:val="002060"/>
                <w:sz w:val="28"/>
                <w:szCs w:val="28"/>
              </w:rPr>
              <w:t>I can take part in different exercises.</w:t>
            </w:r>
            <w:r w:rsidR="00363F62">
              <w:t xml:space="preserve"> </w:t>
            </w:r>
          </w:p>
          <w:p w:rsidR="00363F62" w:rsidRDefault="00363F62" w:rsidP="00DF38D9">
            <w:pPr>
              <w:jc w:val="center"/>
            </w:pPr>
          </w:p>
          <w:p w:rsidR="00DF38D9" w:rsidRDefault="00363F62" w:rsidP="00DF38D9">
            <w:pPr>
              <w:jc w:val="center"/>
              <w:rPr>
                <w:b/>
                <w:color w:val="002060"/>
                <w:sz w:val="28"/>
                <w:szCs w:val="28"/>
              </w:rPr>
            </w:pPr>
            <w:r w:rsidRPr="00363F62">
              <w:rPr>
                <w:b/>
                <w:color w:val="002060"/>
                <w:sz w:val="28"/>
                <w:szCs w:val="28"/>
              </w:rPr>
              <w:t>I know what happens to my body when I exercise.</w:t>
            </w:r>
          </w:p>
          <w:p w:rsidR="00363F62" w:rsidRPr="00DF38D9" w:rsidRDefault="00363F62" w:rsidP="00E32633">
            <w:pPr>
              <w:rPr>
                <w:b/>
                <w:color w:val="002060"/>
                <w:sz w:val="28"/>
                <w:szCs w:val="28"/>
              </w:rPr>
            </w:pPr>
          </w:p>
          <w:p w:rsidR="00D51C8F" w:rsidRDefault="00D51C8F" w:rsidP="00E3589E">
            <w:pPr>
              <w:jc w:val="center"/>
              <w:rPr>
                <w:b/>
                <w:color w:val="002060"/>
                <w:sz w:val="28"/>
                <w:szCs w:val="28"/>
              </w:rPr>
            </w:pPr>
          </w:p>
        </w:tc>
        <w:tc>
          <w:tcPr>
            <w:tcW w:w="9330" w:type="dxa"/>
          </w:tcPr>
          <w:p w:rsidR="00E32633" w:rsidRPr="00E32633" w:rsidRDefault="00E32633" w:rsidP="00E32633">
            <w:pPr>
              <w:rPr>
                <w:b/>
                <w:color w:val="002060"/>
                <w:sz w:val="28"/>
                <w:szCs w:val="28"/>
              </w:rPr>
            </w:pPr>
            <w:r w:rsidRPr="00E32633">
              <w:rPr>
                <w:b/>
                <w:color w:val="002060"/>
                <w:sz w:val="28"/>
                <w:szCs w:val="28"/>
              </w:rPr>
              <w:t>Joe Wicks PE at 9 am. The sessions last about 20 minutes. So head over to Joe Wicks’ YouTube page, The Body Coach TV to join in. Have fun! https://www.youtube.com/user/thebodycoach1</w:t>
            </w:r>
          </w:p>
          <w:p w:rsidR="00204E2D" w:rsidRDefault="00E32633" w:rsidP="00E32633">
            <w:pPr>
              <w:rPr>
                <w:b/>
                <w:color w:val="002060"/>
                <w:sz w:val="28"/>
                <w:szCs w:val="28"/>
              </w:rPr>
            </w:pPr>
            <w:r w:rsidRPr="00E32633">
              <w:rPr>
                <w:b/>
                <w:color w:val="FF0000"/>
                <w:sz w:val="28"/>
                <w:szCs w:val="28"/>
              </w:rPr>
              <w:t xml:space="preserve">You can also do some of the daily PE activities from previous days. Look back on the planning in Google Classroom </w:t>
            </w:r>
            <w:r w:rsidRPr="00E32633">
              <w:rPr>
                <w:b/>
                <w:color w:val="FF0000"/>
                <w:sz w:val="28"/>
                <w:szCs w:val="28"/>
              </w:rPr>
              <w:sym w:font="Wingdings" w:char="F04A"/>
            </w:r>
          </w:p>
        </w:tc>
      </w:tr>
      <w:tr w:rsidR="00EA2DE5" w:rsidTr="00EA2DE5">
        <w:trPr>
          <w:trHeight w:val="1048"/>
        </w:trPr>
        <w:tc>
          <w:tcPr>
            <w:tcW w:w="2968" w:type="dxa"/>
            <w:shd w:val="clear" w:color="auto" w:fill="BDD6EE" w:themeFill="accent1" w:themeFillTint="66"/>
          </w:tcPr>
          <w:p w:rsidR="00EA2DE5" w:rsidRDefault="00EA2DE5" w:rsidP="00DF38D9">
            <w:pPr>
              <w:jc w:val="center"/>
              <w:rPr>
                <w:b/>
                <w:sz w:val="28"/>
                <w:szCs w:val="28"/>
              </w:rPr>
            </w:pPr>
            <w:r w:rsidRPr="00EA2DE5">
              <w:rPr>
                <w:b/>
                <w:sz w:val="28"/>
                <w:szCs w:val="28"/>
              </w:rPr>
              <w:t>Reading</w:t>
            </w:r>
          </w:p>
        </w:tc>
        <w:tc>
          <w:tcPr>
            <w:tcW w:w="3531" w:type="dxa"/>
          </w:tcPr>
          <w:p w:rsidR="00EA2DE5" w:rsidRPr="00EA2DE5" w:rsidRDefault="00EA2DE5" w:rsidP="00EA2DE5">
            <w:pPr>
              <w:jc w:val="center"/>
              <w:rPr>
                <w:b/>
                <w:color w:val="002060"/>
                <w:sz w:val="28"/>
                <w:szCs w:val="28"/>
              </w:rPr>
            </w:pPr>
            <w:r w:rsidRPr="00EA2DE5">
              <w:rPr>
                <w:b/>
                <w:color w:val="002060"/>
                <w:sz w:val="28"/>
                <w:szCs w:val="28"/>
              </w:rPr>
              <w:t xml:space="preserve">I can read an online book or a book from home. </w:t>
            </w:r>
          </w:p>
          <w:p w:rsidR="00EA2DE5" w:rsidRPr="00EA2DE5" w:rsidRDefault="00EA2DE5" w:rsidP="00EA2DE5">
            <w:pPr>
              <w:jc w:val="center"/>
              <w:rPr>
                <w:b/>
                <w:color w:val="002060"/>
                <w:sz w:val="28"/>
                <w:szCs w:val="28"/>
              </w:rPr>
            </w:pPr>
          </w:p>
          <w:p w:rsidR="00EA2DE5" w:rsidRPr="00EA2DE5" w:rsidRDefault="00EA2DE5" w:rsidP="00EA2DE5">
            <w:pPr>
              <w:jc w:val="center"/>
              <w:rPr>
                <w:b/>
                <w:color w:val="002060"/>
                <w:sz w:val="28"/>
                <w:szCs w:val="28"/>
              </w:rPr>
            </w:pPr>
            <w:r w:rsidRPr="00EA2DE5">
              <w:rPr>
                <w:b/>
                <w:color w:val="002060"/>
                <w:sz w:val="28"/>
                <w:szCs w:val="28"/>
              </w:rPr>
              <w:t>I can sound out and blend words.</w:t>
            </w:r>
          </w:p>
          <w:p w:rsidR="00EA2DE5" w:rsidRPr="00EA2DE5" w:rsidRDefault="00EA2DE5" w:rsidP="00EA2DE5">
            <w:pPr>
              <w:jc w:val="center"/>
              <w:rPr>
                <w:b/>
                <w:color w:val="002060"/>
                <w:sz w:val="28"/>
                <w:szCs w:val="28"/>
              </w:rPr>
            </w:pPr>
          </w:p>
          <w:p w:rsidR="00EA2DE5" w:rsidRPr="00DF38D9" w:rsidRDefault="00EA2DE5" w:rsidP="00EA2DE5">
            <w:pPr>
              <w:jc w:val="center"/>
              <w:rPr>
                <w:b/>
                <w:color w:val="002060"/>
                <w:sz w:val="28"/>
                <w:szCs w:val="28"/>
              </w:rPr>
            </w:pPr>
            <w:r w:rsidRPr="00EA2DE5">
              <w:rPr>
                <w:b/>
                <w:color w:val="002060"/>
                <w:sz w:val="28"/>
                <w:szCs w:val="28"/>
              </w:rPr>
              <w:t>I can recognise some phase words when reading.</w:t>
            </w:r>
          </w:p>
        </w:tc>
        <w:tc>
          <w:tcPr>
            <w:tcW w:w="9330" w:type="dxa"/>
          </w:tcPr>
          <w:p w:rsidR="00EA2DE5" w:rsidRPr="00EA2DE5" w:rsidRDefault="00EA2DE5" w:rsidP="00EA2DE5">
            <w:pPr>
              <w:rPr>
                <w:b/>
                <w:color w:val="002060"/>
                <w:sz w:val="28"/>
                <w:szCs w:val="28"/>
              </w:rPr>
            </w:pPr>
            <w:r w:rsidRPr="00EA2DE5">
              <w:rPr>
                <w:b/>
                <w:color w:val="002060"/>
                <w:sz w:val="28"/>
                <w:szCs w:val="28"/>
              </w:rPr>
              <w:t xml:space="preserve">The children should be engaging in reading every day. This can be from books at home, online or by sharing a book with a grown-up. It is really helpful if you can take some time to ask questions about what they have read. This will help to support their developing comprehension skills. </w:t>
            </w:r>
          </w:p>
          <w:p w:rsidR="00EA2DE5" w:rsidRPr="00EA2DE5" w:rsidRDefault="00EA2DE5" w:rsidP="00EA2DE5">
            <w:pPr>
              <w:rPr>
                <w:b/>
                <w:color w:val="002060"/>
                <w:sz w:val="28"/>
                <w:szCs w:val="28"/>
              </w:rPr>
            </w:pPr>
          </w:p>
          <w:p w:rsidR="00EA2DE5" w:rsidRDefault="00EA2DE5" w:rsidP="00EA2DE5">
            <w:pPr>
              <w:rPr>
                <w:b/>
                <w:color w:val="002060"/>
                <w:sz w:val="28"/>
                <w:szCs w:val="28"/>
              </w:rPr>
            </w:pPr>
            <w:r w:rsidRPr="00EA2DE5">
              <w:rPr>
                <w:b/>
                <w:color w:val="002060"/>
                <w:sz w:val="28"/>
                <w:szCs w:val="28"/>
              </w:rPr>
              <w:t xml:space="preserve">Oxford Owls – </w:t>
            </w:r>
            <w:hyperlink r:id="rId7" w:history="1">
              <w:r w:rsidRPr="00DC2CC2">
                <w:rPr>
                  <w:rStyle w:val="Hyperlink"/>
                  <w:b/>
                  <w:sz w:val="28"/>
                  <w:szCs w:val="28"/>
                </w:rPr>
                <w:t>www.oxfordowl.co.uk</w:t>
              </w:r>
            </w:hyperlink>
          </w:p>
          <w:p w:rsidR="00EA2DE5" w:rsidRPr="00EA2DE5" w:rsidRDefault="00EA2DE5" w:rsidP="00EA2DE5">
            <w:pPr>
              <w:rPr>
                <w:b/>
                <w:color w:val="002060"/>
                <w:sz w:val="28"/>
                <w:szCs w:val="28"/>
              </w:rPr>
            </w:pPr>
            <w:r w:rsidRPr="00EA2DE5">
              <w:rPr>
                <w:b/>
                <w:color w:val="002060"/>
                <w:sz w:val="28"/>
                <w:szCs w:val="28"/>
              </w:rPr>
              <w:t xml:space="preserve">Choose a book to read. </w:t>
            </w:r>
          </w:p>
          <w:p w:rsidR="00EA2DE5" w:rsidRPr="00EA2DE5" w:rsidRDefault="00EA2DE5" w:rsidP="00EA2DE5">
            <w:pPr>
              <w:rPr>
                <w:b/>
                <w:color w:val="FF0000"/>
                <w:sz w:val="28"/>
                <w:szCs w:val="28"/>
              </w:rPr>
            </w:pPr>
            <w:r w:rsidRPr="00EA2DE5">
              <w:rPr>
                <w:b/>
                <w:color w:val="FF0000"/>
                <w:sz w:val="28"/>
                <w:szCs w:val="28"/>
              </w:rPr>
              <w:t>Username: Lawrence</w:t>
            </w:r>
          </w:p>
          <w:p w:rsidR="00EA2DE5" w:rsidRDefault="00EA2DE5" w:rsidP="00EA2DE5">
            <w:pPr>
              <w:rPr>
                <w:b/>
                <w:color w:val="002060"/>
                <w:sz w:val="28"/>
                <w:szCs w:val="28"/>
              </w:rPr>
            </w:pPr>
            <w:r w:rsidRPr="00EA2DE5">
              <w:rPr>
                <w:b/>
                <w:color w:val="FF0000"/>
                <w:sz w:val="28"/>
                <w:szCs w:val="28"/>
              </w:rPr>
              <w:t>Password: reading</w:t>
            </w:r>
          </w:p>
        </w:tc>
      </w:tr>
    </w:tbl>
    <w:p w:rsidR="00624989" w:rsidRPr="00624989" w:rsidRDefault="00624989" w:rsidP="00624989">
      <w:pPr>
        <w:jc w:val="center"/>
        <w:rPr>
          <w:b/>
          <w:sz w:val="28"/>
          <w:szCs w:val="28"/>
          <w:u w:val="single"/>
        </w:rPr>
      </w:pPr>
    </w:p>
    <w:p w:rsidR="00624989" w:rsidRPr="00624989" w:rsidRDefault="00624989">
      <w:pPr>
        <w:jc w:val="center"/>
        <w:rPr>
          <w:b/>
          <w:sz w:val="28"/>
          <w:szCs w:val="28"/>
        </w:rPr>
      </w:pPr>
    </w:p>
    <w:sectPr w:rsidR="00624989" w:rsidRPr="00624989" w:rsidSect="00066028">
      <w:headerReference w:type="default" r:id="rId8"/>
      <w:pgSz w:w="16838" w:h="11906" w:orient="landscape"/>
      <w:pgMar w:top="284" w:right="720" w:bottom="212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DA" w:rsidRDefault="00E26CDA" w:rsidP="009D00F6">
      <w:pPr>
        <w:spacing w:after="0" w:line="240" w:lineRule="auto"/>
      </w:pPr>
      <w:r>
        <w:separator/>
      </w:r>
    </w:p>
  </w:endnote>
  <w:endnote w:type="continuationSeparator" w:id="0">
    <w:p w:rsidR="00E26CDA" w:rsidRDefault="00E26CDA" w:rsidP="009D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DA" w:rsidRDefault="00E26CDA" w:rsidP="009D00F6">
      <w:pPr>
        <w:spacing w:after="0" w:line="240" w:lineRule="auto"/>
      </w:pPr>
      <w:r>
        <w:separator/>
      </w:r>
    </w:p>
  </w:footnote>
  <w:footnote w:type="continuationSeparator" w:id="0">
    <w:p w:rsidR="00E26CDA" w:rsidRDefault="00E26CDA" w:rsidP="009D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0F6" w:rsidRPr="009D00F6" w:rsidRDefault="009D00F6" w:rsidP="009D00F6">
    <w:pPr>
      <w:pStyle w:val="Header"/>
      <w:tabs>
        <w:tab w:val="clear" w:pos="4513"/>
        <w:tab w:val="clear" w:pos="9026"/>
        <w:tab w:val="left" w:pos="1125"/>
      </w:tabs>
      <w:rPr>
        <w:color w:val="00B050"/>
      </w:rPr>
    </w:pPr>
    <w:r>
      <w:rPr>
        <w:noProof/>
        <w:lang w:eastAsia="en-GB"/>
      </w:rPr>
      <w:drawing>
        <wp:inline distT="0" distB="0" distL="0" distR="0">
          <wp:extent cx="410766" cy="42862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85" cy="433862"/>
                  </a:xfrm>
                  <a:prstGeom prst="rect">
                    <a:avLst/>
                  </a:prstGeom>
                  <a:noFill/>
                  <a:ln>
                    <a:noFill/>
                  </a:ln>
                </pic:spPr>
              </pic:pic>
            </a:graphicData>
          </a:graphic>
        </wp:inline>
      </w:drawing>
    </w:r>
    <w:r>
      <w:rPr>
        <w:b/>
        <w:sz w:val="28"/>
        <w:szCs w:val="28"/>
      </w:rPr>
      <w:t xml:space="preserve">                                                  </w:t>
    </w:r>
    <w:r w:rsidR="00631ED5">
      <w:rPr>
        <w:b/>
        <w:sz w:val="28"/>
        <w:szCs w:val="28"/>
      </w:rPr>
      <w:t xml:space="preserve">                           </w:t>
    </w:r>
    <w:r w:rsidRPr="009D00F6">
      <w:rPr>
        <w:b/>
        <w:color w:val="385623" w:themeColor="accent6" w:themeShade="80"/>
        <w:sz w:val="28"/>
        <w:szCs w:val="28"/>
        <w:u w:val="single"/>
      </w:rPr>
      <w:t>St Mary’s C of E Primary Sch</w:t>
    </w:r>
    <w:r w:rsidR="00F530B9">
      <w:rPr>
        <w:b/>
        <w:color w:val="385623" w:themeColor="accent6" w:themeShade="80"/>
        <w:sz w:val="28"/>
        <w:szCs w:val="28"/>
        <w:u w:val="single"/>
      </w:rPr>
      <w:t xml:space="preserve">ool </w:t>
    </w:r>
  </w:p>
  <w:p w:rsidR="009D00F6" w:rsidRPr="009D00F6" w:rsidRDefault="009D00F6">
    <w:pPr>
      <w:pStyle w:val="Header"/>
      <w:rPr>
        <w:color w:val="00B05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8B8"/>
    <w:multiLevelType w:val="hybridMultilevel"/>
    <w:tmpl w:val="731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E7912"/>
    <w:multiLevelType w:val="hybridMultilevel"/>
    <w:tmpl w:val="F888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45A4A"/>
    <w:multiLevelType w:val="hybridMultilevel"/>
    <w:tmpl w:val="F3025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07331"/>
    <w:multiLevelType w:val="hybridMultilevel"/>
    <w:tmpl w:val="C6FE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2322C"/>
    <w:multiLevelType w:val="hybridMultilevel"/>
    <w:tmpl w:val="DEBC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34CA2"/>
    <w:multiLevelType w:val="hybridMultilevel"/>
    <w:tmpl w:val="4E0813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881E04"/>
    <w:multiLevelType w:val="hybridMultilevel"/>
    <w:tmpl w:val="8D76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9329C"/>
    <w:multiLevelType w:val="hybridMultilevel"/>
    <w:tmpl w:val="7B4C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B253D"/>
    <w:multiLevelType w:val="hybridMultilevel"/>
    <w:tmpl w:val="9BFA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16042"/>
    <w:multiLevelType w:val="hybridMultilevel"/>
    <w:tmpl w:val="1904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C382C"/>
    <w:multiLevelType w:val="hybridMultilevel"/>
    <w:tmpl w:val="7DC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622C6"/>
    <w:multiLevelType w:val="hybridMultilevel"/>
    <w:tmpl w:val="5F6C1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6446CF"/>
    <w:multiLevelType w:val="hybridMultilevel"/>
    <w:tmpl w:val="6278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FF3D06"/>
    <w:multiLevelType w:val="hybridMultilevel"/>
    <w:tmpl w:val="A336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37356B"/>
    <w:multiLevelType w:val="hybridMultilevel"/>
    <w:tmpl w:val="F8E4D37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D5548"/>
    <w:multiLevelType w:val="hybridMultilevel"/>
    <w:tmpl w:val="FABA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1"/>
  </w:num>
  <w:num w:numId="5">
    <w:abstractNumId w:val="11"/>
  </w:num>
  <w:num w:numId="6">
    <w:abstractNumId w:val="5"/>
  </w:num>
  <w:num w:numId="7">
    <w:abstractNumId w:val="12"/>
  </w:num>
  <w:num w:numId="8">
    <w:abstractNumId w:val="0"/>
  </w:num>
  <w:num w:numId="9">
    <w:abstractNumId w:val="2"/>
  </w:num>
  <w:num w:numId="10">
    <w:abstractNumId w:val="4"/>
  </w:num>
  <w:num w:numId="11">
    <w:abstractNumId w:val="10"/>
  </w:num>
  <w:num w:numId="12">
    <w:abstractNumId w:val="9"/>
  </w:num>
  <w:num w:numId="13">
    <w:abstractNumId w:val="13"/>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89"/>
    <w:rsid w:val="000234FF"/>
    <w:rsid w:val="00056FBE"/>
    <w:rsid w:val="00066028"/>
    <w:rsid w:val="00087D58"/>
    <w:rsid w:val="000A1B08"/>
    <w:rsid w:val="000A66DA"/>
    <w:rsid w:val="000D6E35"/>
    <w:rsid w:val="000F09A6"/>
    <w:rsid w:val="00105767"/>
    <w:rsid w:val="00110427"/>
    <w:rsid w:val="00112657"/>
    <w:rsid w:val="0011293A"/>
    <w:rsid w:val="00114A3A"/>
    <w:rsid w:val="0012196E"/>
    <w:rsid w:val="00125F6E"/>
    <w:rsid w:val="00140241"/>
    <w:rsid w:val="0014763C"/>
    <w:rsid w:val="00157178"/>
    <w:rsid w:val="00161900"/>
    <w:rsid w:val="00170C00"/>
    <w:rsid w:val="00185345"/>
    <w:rsid w:val="001C5BC9"/>
    <w:rsid w:val="001E1B32"/>
    <w:rsid w:val="00204E2D"/>
    <w:rsid w:val="002176E9"/>
    <w:rsid w:val="0022107E"/>
    <w:rsid w:val="002464A9"/>
    <w:rsid w:val="00246710"/>
    <w:rsid w:val="00247A1B"/>
    <w:rsid w:val="00254E13"/>
    <w:rsid w:val="0027022D"/>
    <w:rsid w:val="00286FA0"/>
    <w:rsid w:val="00295B99"/>
    <w:rsid w:val="002B1D3A"/>
    <w:rsid w:val="002E468D"/>
    <w:rsid w:val="002F4E0E"/>
    <w:rsid w:val="0032049D"/>
    <w:rsid w:val="00363F62"/>
    <w:rsid w:val="0038567A"/>
    <w:rsid w:val="003A41C9"/>
    <w:rsid w:val="003C6371"/>
    <w:rsid w:val="003E5F20"/>
    <w:rsid w:val="00435EAD"/>
    <w:rsid w:val="00445598"/>
    <w:rsid w:val="00453688"/>
    <w:rsid w:val="00467A89"/>
    <w:rsid w:val="00490E16"/>
    <w:rsid w:val="004A6350"/>
    <w:rsid w:val="004C2B5F"/>
    <w:rsid w:val="004C4236"/>
    <w:rsid w:val="004D0A90"/>
    <w:rsid w:val="005021B9"/>
    <w:rsid w:val="00504724"/>
    <w:rsid w:val="00535332"/>
    <w:rsid w:val="00563C25"/>
    <w:rsid w:val="00580B66"/>
    <w:rsid w:val="00580EED"/>
    <w:rsid w:val="005E193B"/>
    <w:rsid w:val="00604A7A"/>
    <w:rsid w:val="00624989"/>
    <w:rsid w:val="00631269"/>
    <w:rsid w:val="00631ED5"/>
    <w:rsid w:val="00650796"/>
    <w:rsid w:val="0065782E"/>
    <w:rsid w:val="00665172"/>
    <w:rsid w:val="00670AC9"/>
    <w:rsid w:val="00672164"/>
    <w:rsid w:val="006A631A"/>
    <w:rsid w:val="006B1783"/>
    <w:rsid w:val="006B546C"/>
    <w:rsid w:val="006E014D"/>
    <w:rsid w:val="006E6D71"/>
    <w:rsid w:val="00710E79"/>
    <w:rsid w:val="00716B5F"/>
    <w:rsid w:val="00716E4A"/>
    <w:rsid w:val="00717359"/>
    <w:rsid w:val="00720F34"/>
    <w:rsid w:val="00723E6E"/>
    <w:rsid w:val="00726294"/>
    <w:rsid w:val="00742081"/>
    <w:rsid w:val="00782297"/>
    <w:rsid w:val="00792F17"/>
    <w:rsid w:val="007945E5"/>
    <w:rsid w:val="00794613"/>
    <w:rsid w:val="007D39B9"/>
    <w:rsid w:val="007D7346"/>
    <w:rsid w:val="007E3501"/>
    <w:rsid w:val="007F1057"/>
    <w:rsid w:val="00810A0C"/>
    <w:rsid w:val="0082131E"/>
    <w:rsid w:val="00826C8D"/>
    <w:rsid w:val="00830125"/>
    <w:rsid w:val="0083095F"/>
    <w:rsid w:val="00870033"/>
    <w:rsid w:val="0088289C"/>
    <w:rsid w:val="008865C4"/>
    <w:rsid w:val="00892C60"/>
    <w:rsid w:val="008A45A8"/>
    <w:rsid w:val="008D13B3"/>
    <w:rsid w:val="008D4B36"/>
    <w:rsid w:val="008E4931"/>
    <w:rsid w:val="008E5EA4"/>
    <w:rsid w:val="00905ECB"/>
    <w:rsid w:val="009168C0"/>
    <w:rsid w:val="00924463"/>
    <w:rsid w:val="00991283"/>
    <w:rsid w:val="009A3E50"/>
    <w:rsid w:val="009A7097"/>
    <w:rsid w:val="009A7746"/>
    <w:rsid w:val="009D00F6"/>
    <w:rsid w:val="00A0689C"/>
    <w:rsid w:val="00A21E81"/>
    <w:rsid w:val="00A255FC"/>
    <w:rsid w:val="00A30161"/>
    <w:rsid w:val="00A37EB2"/>
    <w:rsid w:val="00A60D2D"/>
    <w:rsid w:val="00A727D2"/>
    <w:rsid w:val="00AE225A"/>
    <w:rsid w:val="00AF015F"/>
    <w:rsid w:val="00B0191D"/>
    <w:rsid w:val="00B025BC"/>
    <w:rsid w:val="00B17B65"/>
    <w:rsid w:val="00B4493D"/>
    <w:rsid w:val="00B5134C"/>
    <w:rsid w:val="00B52D26"/>
    <w:rsid w:val="00B540D3"/>
    <w:rsid w:val="00B61289"/>
    <w:rsid w:val="00B63A50"/>
    <w:rsid w:val="00B67C7C"/>
    <w:rsid w:val="00B80002"/>
    <w:rsid w:val="00B813BE"/>
    <w:rsid w:val="00B91350"/>
    <w:rsid w:val="00BB1AA7"/>
    <w:rsid w:val="00BB3021"/>
    <w:rsid w:val="00BD4DCD"/>
    <w:rsid w:val="00C11BE0"/>
    <w:rsid w:val="00C12E83"/>
    <w:rsid w:val="00C50350"/>
    <w:rsid w:val="00C523DA"/>
    <w:rsid w:val="00C6165E"/>
    <w:rsid w:val="00CA1B15"/>
    <w:rsid w:val="00CA6CBC"/>
    <w:rsid w:val="00CB7BEE"/>
    <w:rsid w:val="00CC1CAF"/>
    <w:rsid w:val="00CD6609"/>
    <w:rsid w:val="00D2159B"/>
    <w:rsid w:val="00D369DE"/>
    <w:rsid w:val="00D5163C"/>
    <w:rsid w:val="00D51C8F"/>
    <w:rsid w:val="00D72FBE"/>
    <w:rsid w:val="00D939BA"/>
    <w:rsid w:val="00DD5FC4"/>
    <w:rsid w:val="00DF38D9"/>
    <w:rsid w:val="00E032F2"/>
    <w:rsid w:val="00E04042"/>
    <w:rsid w:val="00E11AA7"/>
    <w:rsid w:val="00E13814"/>
    <w:rsid w:val="00E17F0A"/>
    <w:rsid w:val="00E26CDA"/>
    <w:rsid w:val="00E32633"/>
    <w:rsid w:val="00E3589E"/>
    <w:rsid w:val="00E405C8"/>
    <w:rsid w:val="00E737F3"/>
    <w:rsid w:val="00E758B7"/>
    <w:rsid w:val="00E82775"/>
    <w:rsid w:val="00E90401"/>
    <w:rsid w:val="00EA2DE5"/>
    <w:rsid w:val="00EB335D"/>
    <w:rsid w:val="00EC1EB1"/>
    <w:rsid w:val="00EC2536"/>
    <w:rsid w:val="00EF3525"/>
    <w:rsid w:val="00EF5A9C"/>
    <w:rsid w:val="00F22F57"/>
    <w:rsid w:val="00F265E3"/>
    <w:rsid w:val="00F4135A"/>
    <w:rsid w:val="00F45DC5"/>
    <w:rsid w:val="00F530B9"/>
    <w:rsid w:val="00F629D6"/>
    <w:rsid w:val="00F62E9B"/>
    <w:rsid w:val="00F83889"/>
    <w:rsid w:val="00F8696E"/>
    <w:rsid w:val="00F92D81"/>
    <w:rsid w:val="00F92ED2"/>
    <w:rsid w:val="00F96559"/>
    <w:rsid w:val="00FA409D"/>
    <w:rsid w:val="00FB0B98"/>
    <w:rsid w:val="00FB42BD"/>
    <w:rsid w:val="00FD0A58"/>
    <w:rsid w:val="00FF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0D381F9"/>
  <w15:chartTrackingRefBased/>
  <w15:docId w15:val="{515888DC-5426-4691-AC64-6405328F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021"/>
    <w:pPr>
      <w:ind w:left="720"/>
      <w:contextualSpacing/>
    </w:pPr>
  </w:style>
  <w:style w:type="character" w:styleId="Hyperlink">
    <w:name w:val="Hyperlink"/>
    <w:basedOn w:val="DefaultParagraphFont"/>
    <w:uiPriority w:val="99"/>
    <w:unhideWhenUsed/>
    <w:rsid w:val="00716B5F"/>
    <w:rPr>
      <w:color w:val="0563C1" w:themeColor="hyperlink"/>
      <w:u w:val="single"/>
    </w:rPr>
  </w:style>
  <w:style w:type="paragraph" w:styleId="Header">
    <w:name w:val="header"/>
    <w:basedOn w:val="Normal"/>
    <w:link w:val="HeaderChar"/>
    <w:uiPriority w:val="99"/>
    <w:unhideWhenUsed/>
    <w:rsid w:val="009D0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0F6"/>
  </w:style>
  <w:style w:type="paragraph" w:styleId="Footer">
    <w:name w:val="footer"/>
    <w:basedOn w:val="Normal"/>
    <w:link w:val="FooterChar"/>
    <w:uiPriority w:val="99"/>
    <w:unhideWhenUsed/>
    <w:rsid w:val="009D0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0F6"/>
  </w:style>
  <w:style w:type="character" w:styleId="FollowedHyperlink">
    <w:name w:val="FollowedHyperlink"/>
    <w:basedOn w:val="DefaultParagraphFont"/>
    <w:uiPriority w:val="99"/>
    <w:semiHidden/>
    <w:unhideWhenUsed/>
    <w:rsid w:val="00FA40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xfordow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Beechey</dc:creator>
  <cp:keywords/>
  <dc:description/>
  <cp:lastModifiedBy>Kathryn Lawrence</cp:lastModifiedBy>
  <cp:revision>2</cp:revision>
  <dcterms:created xsi:type="dcterms:W3CDTF">2021-01-28T18:16:00Z</dcterms:created>
  <dcterms:modified xsi:type="dcterms:W3CDTF">2021-01-28T18:16:00Z</dcterms:modified>
</cp:coreProperties>
</file>